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A9B1" w14:textId="13908EE0" w:rsidR="003D4CF4" w:rsidRPr="00983AFE" w:rsidRDefault="00983AFE" w:rsidP="003D4CF4">
      <w:pPr>
        <w:rPr>
          <w:rFonts w:ascii="Comic Sans MS" w:hAnsi="Comic Sans MS"/>
          <w:sz w:val="20"/>
          <w:lang w:val="de-DE"/>
        </w:rPr>
      </w:pPr>
      <w:r w:rsidRPr="00983AFE">
        <w:rPr>
          <w:rFonts w:ascii="Comic Sans MS" w:hAnsi="Comic Sans MS"/>
          <w:sz w:val="20"/>
          <w:lang w:val="de-IT"/>
        </w:rPr>
        <w:t>EIGENERKLÄRUNG</w:t>
      </w:r>
      <w:r w:rsidR="003D4CF4" w:rsidRPr="00983AFE">
        <w:rPr>
          <w:rFonts w:ascii="Comic Sans MS" w:hAnsi="Comic Sans MS"/>
          <w:sz w:val="20"/>
          <w:lang w:val="de-DE"/>
        </w:rPr>
        <w:t xml:space="preserve"> EX ARTIKEL 46, 47, 48 DPR 445/2000</w:t>
      </w:r>
    </w:p>
    <w:p w14:paraId="03D3D81A" w14:textId="77777777" w:rsidR="003D4CF4" w:rsidRPr="00983AFE" w:rsidRDefault="003D4CF4" w:rsidP="003D4CF4">
      <w:pPr>
        <w:rPr>
          <w:rFonts w:ascii="Comic Sans MS" w:hAnsi="Comic Sans MS"/>
          <w:spacing w:val="-1"/>
          <w:sz w:val="20"/>
          <w:lang w:val="de-DE"/>
        </w:rPr>
      </w:pPr>
    </w:p>
    <w:p w14:paraId="71160707" w14:textId="69A8833D" w:rsidR="003D4CF4" w:rsidRPr="00983AFE" w:rsidRDefault="00983AFE" w:rsidP="003D4CF4">
      <w:pPr>
        <w:jc w:val="center"/>
        <w:rPr>
          <w:rFonts w:ascii="Comic Sans MS" w:hAnsi="Comic Sans MS"/>
          <w:sz w:val="36"/>
          <w:szCs w:val="36"/>
          <w:lang w:val="de-DE"/>
        </w:rPr>
      </w:pPr>
      <w:r w:rsidRPr="00983AFE">
        <w:rPr>
          <w:rFonts w:ascii="Comic Sans MS" w:hAnsi="Comic Sans MS"/>
          <w:sz w:val="36"/>
          <w:szCs w:val="36"/>
          <w:lang w:val="de-IT"/>
        </w:rPr>
        <w:t>ERSATZERKLÄRUNG DER</w:t>
      </w:r>
      <w:r w:rsidR="003D4CF4" w:rsidRPr="00983AFE">
        <w:rPr>
          <w:rFonts w:ascii="Comic Sans MS" w:hAnsi="Comic Sans MS"/>
          <w:sz w:val="36"/>
          <w:szCs w:val="36"/>
          <w:lang w:val="de-DE"/>
        </w:rPr>
        <w:t xml:space="preserve"> GRÜNEN ZERTIFIZIERUNG (GRÜNER PASS)</w:t>
      </w:r>
    </w:p>
    <w:p w14:paraId="75189079" w14:textId="77777777" w:rsidR="003D4CF4" w:rsidRPr="00983AFE" w:rsidRDefault="003D4CF4" w:rsidP="003D4CF4">
      <w:pPr>
        <w:jc w:val="center"/>
        <w:rPr>
          <w:rFonts w:ascii="Comic Sans MS" w:hAnsi="Comic Sans MS"/>
          <w:sz w:val="24"/>
          <w:szCs w:val="24"/>
          <w:lang w:val="de-DE"/>
        </w:rPr>
      </w:pPr>
      <w:r w:rsidRPr="00983AFE">
        <w:rPr>
          <w:rFonts w:ascii="Comic Sans MS" w:hAnsi="Comic Sans MS"/>
          <w:sz w:val="24"/>
          <w:szCs w:val="24"/>
          <w:lang w:val="de-DE"/>
        </w:rPr>
        <w:t>(Gültig für alle rechtlichen Zwecke)</w:t>
      </w:r>
    </w:p>
    <w:p w14:paraId="4A6B78C1" w14:textId="77777777" w:rsidR="003D4CF4" w:rsidRPr="00983AFE" w:rsidRDefault="003D4CF4" w:rsidP="003D4CF4">
      <w:pPr>
        <w:rPr>
          <w:rFonts w:ascii="Comic Sans MS" w:hAnsi="Comic Sans MS"/>
          <w:spacing w:val="-1"/>
          <w:lang w:val="de-DE"/>
        </w:rPr>
      </w:pPr>
    </w:p>
    <w:p w14:paraId="7947BA50" w14:textId="6CD8C7BE" w:rsidR="003D4CF4" w:rsidRPr="00983AFE" w:rsidRDefault="003D4CF4" w:rsidP="00983AFE">
      <w:pPr>
        <w:tabs>
          <w:tab w:val="left" w:pos="4004"/>
          <w:tab w:val="left" w:pos="4079"/>
          <w:tab w:val="left" w:pos="6614"/>
          <w:tab w:val="left" w:pos="9712"/>
        </w:tabs>
        <w:ind w:left="-14" w:right="106"/>
        <w:jc w:val="both"/>
        <w:rPr>
          <w:rFonts w:ascii="Comic Sans MS" w:hAnsi="Comic Sans MS"/>
          <w:lang w:val="de-DE"/>
        </w:rPr>
      </w:pPr>
      <w:r w:rsidRPr="00983AFE">
        <w:rPr>
          <w:rFonts w:ascii="Comic Sans MS" w:hAnsi="Comic Sans MS"/>
          <w:lang w:val="de-DE"/>
        </w:rPr>
        <w:t>Name</w:t>
      </w:r>
      <w:r w:rsidR="00FB094F" w:rsidRPr="00983AFE">
        <w:rPr>
          <w:rFonts w:ascii="Comic Sans MS" w:hAnsi="Comic Sans MS"/>
          <w:lang w:val="de-DE"/>
        </w:rPr>
        <w:t xml:space="preserve"> ___________________</w:t>
      </w:r>
      <w:r w:rsidRPr="00983AFE">
        <w:rPr>
          <w:rFonts w:ascii="Comic Sans MS" w:hAnsi="Comic Sans MS"/>
          <w:lang w:val="de-DE"/>
        </w:rPr>
        <w:t xml:space="preserve"> Nachname </w:t>
      </w:r>
      <w:r w:rsidR="00FB094F" w:rsidRPr="00983AFE">
        <w:rPr>
          <w:rFonts w:ascii="Comic Sans MS" w:hAnsi="Comic Sans MS"/>
          <w:lang w:val="de-DE"/>
        </w:rPr>
        <w:t>________________ g</w:t>
      </w:r>
      <w:r w:rsidRPr="00983AFE">
        <w:rPr>
          <w:rFonts w:ascii="Comic Sans MS" w:hAnsi="Comic Sans MS"/>
          <w:lang w:val="de-DE"/>
        </w:rPr>
        <w:t>eboren in</w:t>
      </w:r>
      <w:r w:rsidR="00FB094F" w:rsidRPr="00983AFE">
        <w:rPr>
          <w:rFonts w:ascii="Comic Sans MS" w:hAnsi="Comic Sans MS"/>
          <w:lang w:val="de-DE"/>
        </w:rPr>
        <w:t xml:space="preserve"> ____________, </w:t>
      </w:r>
      <w:r w:rsidRPr="00983AFE">
        <w:rPr>
          <w:rFonts w:ascii="Comic Sans MS" w:hAnsi="Comic Sans MS"/>
          <w:lang w:val="de-DE"/>
        </w:rPr>
        <w:t xml:space="preserve">am </w:t>
      </w:r>
      <w:r w:rsidR="00FB094F" w:rsidRPr="00983AFE">
        <w:rPr>
          <w:rFonts w:ascii="Comic Sans MS" w:hAnsi="Comic Sans MS"/>
          <w:lang w:val="de-DE"/>
        </w:rPr>
        <w:t>_________________ wohnhaft</w:t>
      </w:r>
      <w:r w:rsidRPr="00983AFE">
        <w:rPr>
          <w:rFonts w:ascii="Comic Sans MS" w:hAnsi="Comic Sans MS"/>
          <w:lang w:val="de-DE"/>
        </w:rPr>
        <w:t xml:space="preserve"> in </w:t>
      </w:r>
      <w:r w:rsidR="00FB094F" w:rsidRPr="00983AFE">
        <w:rPr>
          <w:rFonts w:ascii="Comic Sans MS" w:hAnsi="Comic Sans MS"/>
          <w:lang w:val="de-DE"/>
        </w:rPr>
        <w:t>___________________</w:t>
      </w:r>
      <w:r w:rsidRPr="00983AFE">
        <w:rPr>
          <w:rFonts w:ascii="Comic Sans MS" w:hAnsi="Comic Sans MS"/>
          <w:lang w:val="de-DE"/>
        </w:rPr>
        <w:t xml:space="preserve"> </w:t>
      </w:r>
      <w:r w:rsidR="00FB094F" w:rsidRPr="00983AFE">
        <w:rPr>
          <w:rFonts w:ascii="Comic Sans MS" w:hAnsi="Comic Sans MS"/>
          <w:lang w:val="de-DE"/>
        </w:rPr>
        <w:t xml:space="preserve">, </w:t>
      </w:r>
      <w:r w:rsidRPr="00983AFE">
        <w:rPr>
          <w:rFonts w:ascii="Comic Sans MS" w:hAnsi="Comic Sans MS"/>
          <w:lang w:val="de-DE"/>
        </w:rPr>
        <w:t>Straße</w:t>
      </w:r>
      <w:r w:rsidR="00FB094F" w:rsidRPr="00983AFE">
        <w:rPr>
          <w:rFonts w:ascii="Comic Sans MS" w:hAnsi="Comic Sans MS"/>
          <w:lang w:val="de-DE"/>
        </w:rPr>
        <w:t xml:space="preserve"> ___________________________ Nummer ______ .</w:t>
      </w:r>
    </w:p>
    <w:p w14:paraId="6B639D70" w14:textId="77777777" w:rsidR="007A7DC2" w:rsidRPr="00983AFE" w:rsidRDefault="007A7DC2" w:rsidP="00983AFE">
      <w:pPr>
        <w:jc w:val="both"/>
        <w:rPr>
          <w:rFonts w:ascii="Comic Sans MS" w:hAnsi="Comic Sans MS"/>
          <w:spacing w:val="-1"/>
          <w:lang w:val="de-DE"/>
        </w:rPr>
      </w:pPr>
    </w:p>
    <w:p w14:paraId="5D17599A" w14:textId="77777777" w:rsidR="00595E6C" w:rsidRDefault="007A7DC2" w:rsidP="00983AFE">
      <w:pPr>
        <w:jc w:val="both"/>
        <w:rPr>
          <w:rFonts w:ascii="Comic Sans MS" w:hAnsi="Comic Sans MS"/>
          <w:spacing w:val="-1"/>
          <w:sz w:val="16"/>
          <w:szCs w:val="16"/>
          <w:lang w:val="de-DE"/>
        </w:rPr>
      </w:pPr>
      <w:r w:rsidRPr="00983AFE">
        <w:rPr>
          <w:rFonts w:ascii="Comic Sans MS" w:hAnsi="Comic Sans MS"/>
          <w:spacing w:val="-1"/>
          <w:sz w:val="16"/>
          <w:szCs w:val="16"/>
          <w:lang w:val="de-DE"/>
        </w:rPr>
        <w:t>G</w:t>
      </w:r>
      <w:r w:rsidR="003D4CF4" w:rsidRPr="00983AFE">
        <w:rPr>
          <w:rFonts w:ascii="Comic Sans MS" w:hAnsi="Comic Sans MS"/>
          <w:spacing w:val="-1"/>
          <w:sz w:val="16"/>
          <w:szCs w:val="16"/>
          <w:lang w:val="de-DE"/>
        </w:rPr>
        <w:t xml:space="preserve">estützt auf die Resolution </w:t>
      </w:r>
      <w:r w:rsidR="00983AFE" w:rsidRPr="00983AFE">
        <w:rPr>
          <w:rFonts w:ascii="Comic Sans MS" w:hAnsi="Comic Sans MS"/>
          <w:spacing w:val="-1"/>
          <w:sz w:val="16"/>
          <w:szCs w:val="16"/>
          <w:lang w:val="de-IT"/>
        </w:rPr>
        <w:t xml:space="preserve">Nummer </w:t>
      </w:r>
      <w:r w:rsidR="003D4CF4" w:rsidRPr="00983AFE">
        <w:rPr>
          <w:rFonts w:ascii="Comic Sans MS" w:hAnsi="Comic Sans MS"/>
          <w:spacing w:val="-1"/>
          <w:sz w:val="16"/>
          <w:szCs w:val="16"/>
          <w:lang w:val="de-DE"/>
        </w:rPr>
        <w:t>2361/2021 des Europarates</w:t>
      </w:r>
    </w:p>
    <w:p w14:paraId="4FC37A22" w14:textId="775D9B2F" w:rsidR="003D4CF4" w:rsidRPr="00983AFE" w:rsidRDefault="003D4CF4" w:rsidP="00983AFE">
      <w:pPr>
        <w:jc w:val="both"/>
        <w:rPr>
          <w:rFonts w:ascii="Comic Sans MS" w:hAnsi="Comic Sans MS"/>
          <w:spacing w:val="-1"/>
          <w:sz w:val="16"/>
          <w:szCs w:val="16"/>
          <w:lang w:val="de-DE"/>
        </w:rPr>
      </w:pPr>
      <w:r w:rsidRPr="00983AFE">
        <w:rPr>
          <w:rFonts w:ascii="Comic Sans MS" w:hAnsi="Comic Sans MS"/>
          <w:spacing w:val="-1"/>
          <w:sz w:val="16"/>
          <w:szCs w:val="16"/>
          <w:lang w:val="de-DE"/>
        </w:rPr>
        <w:t>gestützt auf die Verordnungen und Satzungen der Europäischen Union.</w:t>
      </w:r>
    </w:p>
    <w:p w14:paraId="193159EC" w14:textId="6508A1BF" w:rsidR="003D4CF4" w:rsidRPr="00983AFE" w:rsidRDefault="003D4CF4" w:rsidP="00983AFE">
      <w:pPr>
        <w:jc w:val="both"/>
        <w:rPr>
          <w:rFonts w:ascii="Comic Sans MS" w:hAnsi="Comic Sans MS"/>
          <w:spacing w:val="-1"/>
          <w:sz w:val="16"/>
          <w:szCs w:val="16"/>
          <w:lang w:val="de-DE"/>
        </w:rPr>
      </w:pPr>
      <w:r w:rsidRPr="00983AFE">
        <w:rPr>
          <w:rFonts w:ascii="Comic Sans MS" w:hAnsi="Comic Sans MS"/>
          <w:spacing w:val="-1"/>
          <w:sz w:val="16"/>
          <w:szCs w:val="16"/>
          <w:lang w:val="de-DE"/>
        </w:rPr>
        <w:t>In Anbetracht der Verordnung Nr. 953/2021 - Nr. 36 - des Europäischen Parlaments, die eine Diskriminierung zwischen denjenigen, die eine oder mehrere Dosen</w:t>
      </w:r>
      <w:r w:rsidR="00E40053" w:rsidRPr="00983AFE">
        <w:rPr>
          <w:rFonts w:ascii="Comic Sans MS" w:hAnsi="Comic Sans MS"/>
          <w:spacing w:val="-1"/>
          <w:sz w:val="16"/>
          <w:szCs w:val="16"/>
          <w:lang w:val="de-DE"/>
        </w:rPr>
        <w:t xml:space="preserve"> des</w:t>
      </w:r>
      <w:r w:rsidRPr="00983AFE">
        <w:rPr>
          <w:rFonts w:ascii="Comic Sans MS" w:hAnsi="Comic Sans MS"/>
          <w:spacing w:val="-1"/>
          <w:sz w:val="16"/>
          <w:szCs w:val="16"/>
          <w:lang w:val="de-DE"/>
        </w:rPr>
        <w:t xml:space="preserve"> "Impfstoff</w:t>
      </w:r>
      <w:r w:rsidR="00E40053" w:rsidRPr="00983AFE">
        <w:rPr>
          <w:rFonts w:ascii="Comic Sans MS" w:hAnsi="Comic Sans MS"/>
          <w:spacing w:val="-1"/>
          <w:sz w:val="16"/>
          <w:szCs w:val="16"/>
          <w:lang w:val="de-DE"/>
        </w:rPr>
        <w:t>es</w:t>
      </w:r>
      <w:r w:rsidRPr="00983AFE">
        <w:rPr>
          <w:rFonts w:ascii="Comic Sans MS" w:hAnsi="Comic Sans MS"/>
          <w:spacing w:val="-1"/>
          <w:sz w:val="16"/>
          <w:szCs w:val="16"/>
          <w:lang w:val="de-DE"/>
        </w:rPr>
        <w:t>" erhalten haben</w:t>
      </w:r>
      <w:r w:rsidR="00595E6C">
        <w:rPr>
          <w:rFonts w:ascii="Comic Sans MS" w:hAnsi="Comic Sans MS"/>
          <w:spacing w:val="-1"/>
          <w:sz w:val="16"/>
          <w:szCs w:val="16"/>
          <w:lang w:val="de-IT"/>
        </w:rPr>
        <w:t>;</w:t>
      </w:r>
      <w:r w:rsidRPr="00983AFE">
        <w:rPr>
          <w:rFonts w:ascii="Comic Sans MS" w:hAnsi="Comic Sans MS"/>
          <w:spacing w:val="-1"/>
          <w:sz w:val="16"/>
          <w:szCs w:val="16"/>
          <w:lang w:val="de-DE"/>
        </w:rPr>
        <w:t xml:space="preserve"> </w:t>
      </w:r>
      <w:r w:rsidR="00983AFE" w:rsidRPr="00983AFE">
        <w:rPr>
          <w:rFonts w:ascii="Comic Sans MS" w:hAnsi="Comic Sans MS"/>
          <w:spacing w:val="-1"/>
          <w:sz w:val="16"/>
          <w:szCs w:val="16"/>
          <w:lang w:val="de-IT"/>
        </w:rPr>
        <w:t>denjenigen</w:t>
      </w:r>
      <w:r w:rsidRPr="00983AFE">
        <w:rPr>
          <w:rFonts w:ascii="Comic Sans MS" w:hAnsi="Comic Sans MS"/>
          <w:spacing w:val="-1"/>
          <w:sz w:val="16"/>
          <w:szCs w:val="16"/>
          <w:lang w:val="de-DE"/>
        </w:rPr>
        <w:t>, die aus verschiedenen Gründen nicht geimpft werden konnten</w:t>
      </w:r>
      <w:r w:rsidR="00595E6C">
        <w:rPr>
          <w:rFonts w:ascii="Comic Sans MS" w:hAnsi="Comic Sans MS"/>
          <w:spacing w:val="-1"/>
          <w:sz w:val="16"/>
          <w:szCs w:val="16"/>
          <w:lang w:val="de-IT"/>
        </w:rPr>
        <w:t>;</w:t>
      </w:r>
      <w:r w:rsidRPr="00983AFE">
        <w:rPr>
          <w:rFonts w:ascii="Comic Sans MS" w:hAnsi="Comic Sans MS"/>
          <w:spacing w:val="-1"/>
          <w:sz w:val="16"/>
          <w:szCs w:val="16"/>
          <w:lang w:val="de-DE"/>
        </w:rPr>
        <w:t xml:space="preserve"> und </w:t>
      </w:r>
      <w:r w:rsidR="00983AFE" w:rsidRPr="00983AFE">
        <w:rPr>
          <w:rFonts w:ascii="Comic Sans MS" w:hAnsi="Comic Sans MS"/>
          <w:spacing w:val="-1"/>
          <w:sz w:val="16"/>
          <w:szCs w:val="16"/>
          <w:lang w:val="de-IT"/>
        </w:rPr>
        <w:t>denjenigen</w:t>
      </w:r>
      <w:r w:rsidRPr="00983AFE">
        <w:rPr>
          <w:rFonts w:ascii="Comic Sans MS" w:hAnsi="Comic Sans MS"/>
          <w:spacing w:val="-1"/>
          <w:sz w:val="16"/>
          <w:szCs w:val="16"/>
          <w:lang w:val="de-DE"/>
        </w:rPr>
        <w:t>, die sich entschieden haben</w:t>
      </w:r>
      <w:r w:rsidR="00E40053" w:rsidRPr="00983AFE">
        <w:rPr>
          <w:rFonts w:ascii="Comic Sans MS" w:hAnsi="Comic Sans MS"/>
          <w:spacing w:val="-1"/>
          <w:sz w:val="16"/>
          <w:szCs w:val="16"/>
          <w:lang w:val="de-DE"/>
        </w:rPr>
        <w:t>,</w:t>
      </w:r>
      <w:r w:rsidRPr="00983AFE">
        <w:rPr>
          <w:rFonts w:ascii="Comic Sans MS" w:hAnsi="Comic Sans MS"/>
          <w:spacing w:val="-1"/>
          <w:sz w:val="16"/>
          <w:szCs w:val="16"/>
          <w:lang w:val="de-DE"/>
        </w:rPr>
        <w:t xml:space="preserve"> sich nicht impfen zu lassen, verbietet, wird hiermit gemäß und im Sinne der Artikel 38, 46, 47 und 48 des Präsidialdekrets Nr. 445/2000 und in Anbetracht dessen, dass</w:t>
      </w:r>
    </w:p>
    <w:p w14:paraId="155377F9" w14:textId="049109A5" w:rsidR="003D4CF4" w:rsidRPr="00983AFE" w:rsidRDefault="003D4CF4" w:rsidP="00983AFE">
      <w:pPr>
        <w:jc w:val="both"/>
        <w:rPr>
          <w:rFonts w:ascii="Comic Sans MS" w:hAnsi="Comic Sans MS"/>
          <w:spacing w:val="-1"/>
          <w:sz w:val="16"/>
          <w:szCs w:val="16"/>
          <w:lang w:val="de-DE"/>
        </w:rPr>
      </w:pPr>
      <w:r w:rsidRPr="00983AFE">
        <w:rPr>
          <w:rFonts w:ascii="Comic Sans MS" w:hAnsi="Comic Sans MS"/>
          <w:spacing w:val="-1"/>
          <w:sz w:val="16"/>
          <w:szCs w:val="16"/>
          <w:lang w:val="de-DE"/>
        </w:rPr>
        <w:t xml:space="preserve">- </w:t>
      </w:r>
      <w:r w:rsidR="00595E6C" w:rsidRPr="00595E6C">
        <w:rPr>
          <w:rFonts w:ascii="Comic Sans MS" w:hAnsi="Comic Sans MS"/>
          <w:b/>
          <w:bCs/>
          <w:spacing w:val="-1"/>
          <w:sz w:val="16"/>
          <w:szCs w:val="16"/>
          <w:lang w:val="de-IT"/>
        </w:rPr>
        <w:t>g</w:t>
      </w:r>
      <w:r w:rsidRPr="00983AFE">
        <w:rPr>
          <w:rFonts w:ascii="Comic Sans MS" w:hAnsi="Comic Sans MS"/>
          <w:b/>
          <w:bCs/>
          <w:spacing w:val="-1"/>
          <w:sz w:val="16"/>
          <w:szCs w:val="16"/>
          <w:lang w:val="de-DE"/>
        </w:rPr>
        <w:t xml:space="preserve">emäß Art. 46 Buchstabe d) </w:t>
      </w:r>
      <w:r w:rsidR="00595E6C">
        <w:rPr>
          <w:rFonts w:ascii="Comic Sans MS" w:hAnsi="Comic Sans MS"/>
          <w:b/>
          <w:bCs/>
          <w:spacing w:val="-1"/>
          <w:sz w:val="16"/>
          <w:szCs w:val="16"/>
          <w:lang w:val="de-IT"/>
        </w:rPr>
        <w:t xml:space="preserve">- </w:t>
      </w:r>
      <w:r w:rsidRPr="00983AFE">
        <w:rPr>
          <w:rFonts w:ascii="Comic Sans MS" w:hAnsi="Comic Sans MS"/>
          <w:b/>
          <w:bCs/>
          <w:spacing w:val="-1"/>
          <w:sz w:val="16"/>
          <w:szCs w:val="16"/>
          <w:lang w:val="de-DE"/>
        </w:rPr>
        <w:t>Gesetz über bürgerliche und politische Rechte- genießt der</w:t>
      </w:r>
      <w:r w:rsidR="00595E6C">
        <w:rPr>
          <w:rFonts w:ascii="Comic Sans MS" w:hAnsi="Comic Sans MS"/>
          <w:b/>
          <w:bCs/>
          <w:spacing w:val="-1"/>
          <w:sz w:val="16"/>
          <w:szCs w:val="16"/>
          <w:lang w:val="de-IT"/>
        </w:rPr>
        <w:t xml:space="preserve">/die Unterzeichnende </w:t>
      </w:r>
      <w:r w:rsidRPr="00983AFE">
        <w:rPr>
          <w:rFonts w:ascii="Comic Sans MS" w:hAnsi="Comic Sans MS"/>
          <w:b/>
          <w:bCs/>
          <w:spacing w:val="-1"/>
          <w:sz w:val="16"/>
          <w:szCs w:val="16"/>
          <w:lang w:val="de-DE"/>
        </w:rPr>
        <w:t xml:space="preserve">die gleichen Bürgerrechte wie diejenigen, die im Besitz eines grünen Zertifikats sind, das von der geltenden Gesetzgebung zur Verhinderung von Ansteckung </w:t>
      </w:r>
      <w:r w:rsidR="00595E6C">
        <w:rPr>
          <w:rFonts w:ascii="Comic Sans MS" w:hAnsi="Comic Sans MS"/>
          <w:b/>
          <w:bCs/>
          <w:spacing w:val="-1"/>
          <w:sz w:val="16"/>
          <w:szCs w:val="16"/>
          <w:lang w:val="de-IT"/>
        </w:rPr>
        <w:t xml:space="preserve">bezüglich Covid-19 </w:t>
      </w:r>
      <w:r w:rsidRPr="00983AFE">
        <w:rPr>
          <w:rFonts w:ascii="Comic Sans MS" w:hAnsi="Comic Sans MS"/>
          <w:b/>
          <w:bCs/>
          <w:spacing w:val="-1"/>
          <w:sz w:val="16"/>
          <w:szCs w:val="16"/>
          <w:lang w:val="de-DE"/>
        </w:rPr>
        <w:t xml:space="preserve">vorgesehen ist </w:t>
      </w:r>
      <w:r w:rsidR="00595E6C">
        <w:rPr>
          <w:rFonts w:ascii="Comic Sans MS" w:hAnsi="Comic Sans MS"/>
          <w:b/>
          <w:bCs/>
          <w:spacing w:val="-1"/>
          <w:sz w:val="16"/>
          <w:szCs w:val="16"/>
          <w:lang w:val="de-DE"/>
        </w:rPr>
        <w:t>–</w:t>
      </w:r>
      <w:r w:rsidRPr="00983AFE">
        <w:rPr>
          <w:rFonts w:ascii="Comic Sans MS" w:hAnsi="Comic Sans MS"/>
          <w:b/>
          <w:bCs/>
          <w:spacing w:val="-1"/>
          <w:sz w:val="16"/>
          <w:szCs w:val="16"/>
          <w:lang w:val="de-DE"/>
        </w:rPr>
        <w:t xml:space="preserve"> </w:t>
      </w:r>
      <w:r w:rsidR="00595E6C">
        <w:rPr>
          <w:rFonts w:ascii="Comic Sans MS" w:hAnsi="Comic Sans MS"/>
          <w:b/>
          <w:bCs/>
          <w:spacing w:val="-1"/>
          <w:sz w:val="16"/>
          <w:szCs w:val="16"/>
          <w:lang w:val="de-IT"/>
        </w:rPr>
        <w:t>unter anderem</w:t>
      </w:r>
      <w:r w:rsidRPr="00983AFE">
        <w:rPr>
          <w:rFonts w:ascii="Comic Sans MS" w:hAnsi="Comic Sans MS"/>
          <w:b/>
          <w:bCs/>
          <w:spacing w:val="-1"/>
          <w:sz w:val="16"/>
          <w:szCs w:val="16"/>
          <w:lang w:val="de-DE"/>
        </w:rPr>
        <w:t xml:space="preserve"> </w:t>
      </w:r>
      <w:r w:rsidR="00983AFE" w:rsidRPr="00983AFE">
        <w:rPr>
          <w:rFonts w:ascii="Comic Sans MS" w:hAnsi="Comic Sans MS"/>
          <w:b/>
          <w:bCs/>
          <w:spacing w:val="-1"/>
          <w:sz w:val="16"/>
          <w:szCs w:val="16"/>
          <w:lang w:val="de-IT"/>
        </w:rPr>
        <w:t xml:space="preserve">Gesetzesdekret Nummer </w:t>
      </w:r>
      <w:r w:rsidRPr="00983AFE">
        <w:rPr>
          <w:rFonts w:ascii="Comic Sans MS" w:hAnsi="Comic Sans MS"/>
          <w:b/>
          <w:bCs/>
          <w:spacing w:val="-1"/>
          <w:sz w:val="16"/>
          <w:szCs w:val="16"/>
          <w:lang w:val="de-DE"/>
        </w:rPr>
        <w:t xml:space="preserve">52/2021, </w:t>
      </w:r>
      <w:r w:rsidR="00983AFE" w:rsidRPr="00983AFE">
        <w:rPr>
          <w:rFonts w:ascii="Comic Sans MS" w:hAnsi="Comic Sans MS"/>
          <w:b/>
          <w:bCs/>
          <w:spacing w:val="-1"/>
          <w:sz w:val="16"/>
          <w:szCs w:val="16"/>
          <w:lang w:val="de-IT"/>
        </w:rPr>
        <w:t xml:space="preserve">Gesetzesdekret Nummer </w:t>
      </w:r>
      <w:r w:rsidRPr="00983AFE">
        <w:rPr>
          <w:rFonts w:ascii="Comic Sans MS" w:hAnsi="Comic Sans MS"/>
          <w:b/>
          <w:bCs/>
          <w:spacing w:val="-1"/>
          <w:sz w:val="16"/>
          <w:szCs w:val="16"/>
          <w:lang w:val="de-DE"/>
        </w:rPr>
        <w:t xml:space="preserve">105/2021 und </w:t>
      </w:r>
      <w:r w:rsidR="00983AFE" w:rsidRPr="00983AFE">
        <w:rPr>
          <w:rFonts w:ascii="Comic Sans MS" w:hAnsi="Comic Sans MS"/>
          <w:b/>
          <w:bCs/>
          <w:spacing w:val="-1"/>
          <w:sz w:val="16"/>
          <w:szCs w:val="16"/>
          <w:lang w:val="de-IT"/>
        </w:rPr>
        <w:t xml:space="preserve">Gesetzesdekret Nummer </w:t>
      </w:r>
      <w:r w:rsidRPr="00983AFE">
        <w:rPr>
          <w:rFonts w:ascii="Comic Sans MS" w:hAnsi="Comic Sans MS"/>
          <w:b/>
          <w:bCs/>
          <w:spacing w:val="-1"/>
          <w:sz w:val="16"/>
          <w:szCs w:val="16"/>
          <w:lang w:val="de-DE"/>
        </w:rPr>
        <w:t>111/2021;</w:t>
      </w:r>
    </w:p>
    <w:p w14:paraId="3E2E38A4" w14:textId="6603E911" w:rsidR="003D4CF4" w:rsidRPr="00983AFE" w:rsidRDefault="003D4CF4" w:rsidP="00983AFE">
      <w:pPr>
        <w:jc w:val="both"/>
        <w:rPr>
          <w:rFonts w:ascii="Comic Sans MS" w:hAnsi="Comic Sans MS"/>
          <w:spacing w:val="-1"/>
          <w:sz w:val="16"/>
          <w:szCs w:val="16"/>
          <w:lang w:val="de-DE"/>
        </w:rPr>
      </w:pPr>
      <w:r w:rsidRPr="00983AFE">
        <w:rPr>
          <w:rFonts w:ascii="Comic Sans MS" w:hAnsi="Comic Sans MS"/>
          <w:spacing w:val="-1"/>
          <w:sz w:val="16"/>
          <w:szCs w:val="16"/>
          <w:lang w:val="de-DE"/>
        </w:rPr>
        <w:t xml:space="preserve">- </w:t>
      </w:r>
      <w:r w:rsidR="00595E6C">
        <w:rPr>
          <w:rFonts w:ascii="Comic Sans MS" w:hAnsi="Comic Sans MS"/>
          <w:spacing w:val="-1"/>
          <w:sz w:val="16"/>
          <w:szCs w:val="16"/>
          <w:lang w:val="de-IT"/>
        </w:rPr>
        <w:t>g</w:t>
      </w:r>
      <w:r w:rsidRPr="00983AFE">
        <w:rPr>
          <w:rFonts w:ascii="Comic Sans MS" w:hAnsi="Comic Sans MS"/>
          <w:spacing w:val="-1"/>
          <w:sz w:val="16"/>
          <w:szCs w:val="16"/>
          <w:lang w:val="de-DE"/>
        </w:rPr>
        <w:t>emäß Art. 38 des Präsidialerlasses Nr. 445/2000 wird diese Selbstbescheinigung zusammen mit dem Ausweisdokument übermittelt oder auf elektronischem Wege an den Adressaten (öffentliche Verwaltung oder Betreiber eines öffentlichen Dienstes oder eines der Öffentlichkeit zugänglichen Betreibers) gesandt oder dem Empfänger persönlich vorgelegt;</w:t>
      </w:r>
    </w:p>
    <w:p w14:paraId="0E3FB35D" w14:textId="7C99D7BA" w:rsidR="003D4CF4" w:rsidRPr="00983AFE" w:rsidRDefault="003D4CF4" w:rsidP="00983AFE">
      <w:pPr>
        <w:jc w:val="both"/>
        <w:rPr>
          <w:rFonts w:ascii="Comic Sans MS" w:hAnsi="Comic Sans MS"/>
          <w:spacing w:val="-1"/>
          <w:sz w:val="16"/>
          <w:szCs w:val="16"/>
          <w:lang w:val="de-DE"/>
        </w:rPr>
      </w:pPr>
      <w:r w:rsidRPr="00983AFE">
        <w:rPr>
          <w:rFonts w:ascii="Comic Sans MS" w:hAnsi="Comic Sans MS"/>
          <w:spacing w:val="-1"/>
          <w:sz w:val="16"/>
          <w:szCs w:val="16"/>
          <w:lang w:val="de-DE"/>
        </w:rPr>
        <w:t xml:space="preserve">- </w:t>
      </w:r>
      <w:r w:rsidR="00595E6C">
        <w:rPr>
          <w:rFonts w:ascii="Comic Sans MS" w:hAnsi="Comic Sans MS"/>
          <w:spacing w:val="-1"/>
          <w:sz w:val="16"/>
          <w:szCs w:val="16"/>
          <w:lang w:val="de-IT"/>
        </w:rPr>
        <w:t>g</w:t>
      </w:r>
      <w:r w:rsidRPr="00983AFE">
        <w:rPr>
          <w:rFonts w:ascii="Comic Sans MS" w:hAnsi="Comic Sans MS"/>
          <w:spacing w:val="-1"/>
          <w:sz w:val="16"/>
          <w:szCs w:val="16"/>
          <w:lang w:val="de-DE"/>
        </w:rPr>
        <w:t xml:space="preserve">emäß Art. 48 des Präsidialdekrets Nr. 445/2000 ersetzt die vorliegende Selbstbescheinigung das vorliegende Dokument zu dem alleinigen Zweck, die gleichen identischen Rechte, die mit der grünen Bescheinigung ausgeübt werden können, gleichberechtigt und </w:t>
      </w:r>
      <w:r w:rsidR="00595E6C">
        <w:rPr>
          <w:rFonts w:ascii="Comic Sans MS" w:hAnsi="Comic Sans MS"/>
          <w:spacing w:val="-1"/>
          <w:sz w:val="16"/>
          <w:szCs w:val="16"/>
          <w:lang w:val="de-IT"/>
        </w:rPr>
        <w:t>ohne Diskriminierung</w:t>
      </w:r>
      <w:r w:rsidRPr="00983AFE">
        <w:rPr>
          <w:rFonts w:ascii="Comic Sans MS" w:hAnsi="Comic Sans MS"/>
          <w:spacing w:val="-1"/>
          <w:sz w:val="16"/>
          <w:szCs w:val="16"/>
          <w:lang w:val="de-DE"/>
        </w:rPr>
        <w:t xml:space="preserve"> auszuüben, wie sie von der italienischen Verfassung und den europäischen Gesetzen garantiert werden, d.h. freien Zutritt zu allen Räumlichkeiten oder </w:t>
      </w:r>
      <w:r w:rsidR="00595E6C">
        <w:rPr>
          <w:rFonts w:ascii="Comic Sans MS" w:hAnsi="Comic Sans MS"/>
          <w:spacing w:val="-1"/>
          <w:sz w:val="16"/>
          <w:szCs w:val="16"/>
          <w:lang w:val="de-IT"/>
        </w:rPr>
        <w:t>Transportmitteln</w:t>
      </w:r>
      <w:r w:rsidRPr="00983AFE">
        <w:rPr>
          <w:rFonts w:ascii="Comic Sans MS" w:hAnsi="Comic Sans MS"/>
          <w:spacing w:val="-1"/>
          <w:sz w:val="16"/>
          <w:szCs w:val="16"/>
          <w:lang w:val="de-DE"/>
        </w:rPr>
        <w:t xml:space="preserve"> oder Schulen oder Krankenhäusern oder Arbeitseinrichtungen, wie sie von den in den vorhergehenden Punkten genannten Gesetzesdekreten vorgesehen sind;</w:t>
      </w:r>
    </w:p>
    <w:p w14:paraId="3CD0AAB6" w14:textId="7A5BA7F5" w:rsidR="003D4CF4" w:rsidRPr="00F978DD" w:rsidRDefault="003D4CF4" w:rsidP="00983AFE">
      <w:pPr>
        <w:jc w:val="both"/>
        <w:rPr>
          <w:rFonts w:ascii="Comic Sans MS" w:hAnsi="Comic Sans MS"/>
          <w:spacing w:val="-1"/>
          <w:sz w:val="16"/>
          <w:szCs w:val="16"/>
          <w:lang w:val="de-IT"/>
        </w:rPr>
      </w:pPr>
      <w:r w:rsidRPr="00983AFE">
        <w:rPr>
          <w:rFonts w:ascii="Comic Sans MS" w:hAnsi="Comic Sans MS"/>
          <w:spacing w:val="-1"/>
          <w:sz w:val="16"/>
          <w:szCs w:val="16"/>
          <w:lang w:val="de-DE"/>
        </w:rPr>
        <w:t xml:space="preserve">- </w:t>
      </w:r>
      <w:r w:rsidRPr="00983AFE">
        <w:rPr>
          <w:rFonts w:ascii="Comic Sans MS" w:hAnsi="Comic Sans MS"/>
          <w:b/>
          <w:bCs/>
          <w:spacing w:val="-1"/>
          <w:sz w:val="16"/>
          <w:szCs w:val="16"/>
          <w:lang w:val="de-DE"/>
        </w:rPr>
        <w:t>gemäß dem</w:t>
      </w:r>
      <w:r w:rsidRPr="00983AFE">
        <w:rPr>
          <w:rFonts w:ascii="Comic Sans MS" w:hAnsi="Comic Sans MS"/>
          <w:spacing w:val="-1"/>
          <w:sz w:val="16"/>
          <w:szCs w:val="16"/>
          <w:lang w:val="de-DE"/>
        </w:rPr>
        <w:t xml:space="preserve"> Text des Datenschutzgesetzes, der zuletzt mit den Änderungen durch das </w:t>
      </w:r>
      <w:r w:rsidR="00595E6C">
        <w:rPr>
          <w:rFonts w:ascii="Comic Sans MS" w:hAnsi="Comic Sans MS"/>
          <w:b/>
          <w:sz w:val="16"/>
          <w:szCs w:val="16"/>
          <w:lang w:val="de-IT"/>
        </w:rPr>
        <w:t>Gesetz</w:t>
      </w:r>
      <w:r w:rsidRPr="00983AFE">
        <w:rPr>
          <w:rFonts w:ascii="Comic Sans MS" w:hAnsi="Comic Sans MS"/>
          <w:b/>
          <w:sz w:val="16"/>
          <w:szCs w:val="16"/>
          <w:lang w:val="de-DE"/>
        </w:rPr>
        <w:t xml:space="preserve"> Nr. 160 vom 27. Dezember 2019</w:t>
      </w:r>
      <w:r w:rsidRPr="00983AFE">
        <w:rPr>
          <w:rFonts w:ascii="Comic Sans MS" w:hAnsi="Comic Sans MS"/>
          <w:spacing w:val="-1"/>
          <w:sz w:val="16"/>
          <w:szCs w:val="16"/>
          <w:lang w:val="de-DE"/>
        </w:rPr>
        <w:t xml:space="preserve">, </w:t>
      </w:r>
      <w:r w:rsidR="00595E6C">
        <w:rPr>
          <w:rFonts w:ascii="Comic Sans MS" w:hAnsi="Comic Sans MS"/>
          <w:spacing w:val="-1"/>
          <w:sz w:val="16"/>
          <w:szCs w:val="16"/>
          <w:lang w:val="de-IT"/>
        </w:rPr>
        <w:t xml:space="preserve">des </w:t>
      </w:r>
      <w:r w:rsidR="00595E6C">
        <w:rPr>
          <w:rFonts w:ascii="Comic Sans MS" w:hAnsi="Comic Sans MS"/>
          <w:b/>
          <w:sz w:val="16"/>
          <w:szCs w:val="16"/>
          <w:lang w:val="de-IT"/>
        </w:rPr>
        <w:t>Gesetzesdekretes</w:t>
      </w:r>
      <w:r w:rsidRPr="00983AFE">
        <w:rPr>
          <w:rFonts w:ascii="Comic Sans MS" w:hAnsi="Comic Sans MS"/>
          <w:b/>
          <w:sz w:val="16"/>
          <w:szCs w:val="16"/>
          <w:lang w:val="de-DE"/>
        </w:rPr>
        <w:t xml:space="preserve"> Nr. 53 vom 14. Juni 2019</w:t>
      </w:r>
      <w:r w:rsidRPr="00983AFE">
        <w:rPr>
          <w:rFonts w:ascii="Comic Sans MS" w:hAnsi="Comic Sans MS"/>
          <w:spacing w:val="-1"/>
          <w:sz w:val="16"/>
          <w:szCs w:val="16"/>
          <w:lang w:val="de-DE"/>
        </w:rPr>
        <w:t>, d</w:t>
      </w:r>
      <w:r w:rsidR="00595E6C">
        <w:rPr>
          <w:rFonts w:ascii="Comic Sans MS" w:hAnsi="Comic Sans MS"/>
          <w:spacing w:val="-1"/>
          <w:sz w:val="16"/>
          <w:szCs w:val="16"/>
          <w:lang w:val="de-IT"/>
        </w:rPr>
        <w:t>es</w:t>
      </w:r>
      <w:r w:rsidRPr="00983AFE">
        <w:rPr>
          <w:rFonts w:ascii="Comic Sans MS" w:hAnsi="Comic Sans MS"/>
          <w:spacing w:val="-1"/>
          <w:sz w:val="16"/>
          <w:szCs w:val="16"/>
          <w:lang w:val="de-DE"/>
        </w:rPr>
        <w:t xml:space="preserve"> </w:t>
      </w:r>
      <w:r w:rsidR="00595E6C">
        <w:rPr>
          <w:rFonts w:ascii="Comic Sans MS" w:hAnsi="Comic Sans MS"/>
          <w:b/>
          <w:bCs/>
          <w:spacing w:val="-1"/>
          <w:sz w:val="16"/>
          <w:szCs w:val="16"/>
          <w:lang w:val="de-IT"/>
        </w:rPr>
        <w:t>MD</w:t>
      </w:r>
      <w:r w:rsidRPr="00983AFE">
        <w:rPr>
          <w:rFonts w:ascii="Comic Sans MS" w:hAnsi="Comic Sans MS"/>
          <w:b/>
          <w:bCs/>
          <w:spacing w:val="-1"/>
          <w:sz w:val="16"/>
          <w:szCs w:val="16"/>
          <w:lang w:val="de-DE"/>
        </w:rPr>
        <w:t xml:space="preserve"> vom 15. März 2019</w:t>
      </w:r>
      <w:r w:rsidRPr="00983AFE">
        <w:rPr>
          <w:rFonts w:ascii="Comic Sans MS" w:hAnsi="Comic Sans MS"/>
          <w:spacing w:val="-1"/>
          <w:sz w:val="16"/>
          <w:szCs w:val="16"/>
          <w:lang w:val="de-DE"/>
        </w:rPr>
        <w:t xml:space="preserve"> und die </w:t>
      </w:r>
      <w:r w:rsidRPr="00983AFE">
        <w:rPr>
          <w:rFonts w:ascii="Comic Sans MS" w:hAnsi="Comic Sans MS"/>
          <w:b/>
          <w:sz w:val="16"/>
          <w:szCs w:val="16"/>
          <w:lang w:val="de-DE"/>
        </w:rPr>
        <w:t xml:space="preserve">Verordnung zur Anpassung der </w:t>
      </w:r>
      <w:r w:rsidR="00745707" w:rsidRPr="00983AFE">
        <w:rPr>
          <w:rFonts w:ascii="Comic Sans MS" w:hAnsi="Comic Sans MS"/>
          <w:b/>
          <w:sz w:val="16"/>
          <w:szCs w:val="16"/>
          <w:lang w:val="de-DE"/>
        </w:rPr>
        <w:t>GDPR</w:t>
      </w:r>
      <w:r w:rsidRPr="00983AFE">
        <w:rPr>
          <w:rFonts w:ascii="Comic Sans MS" w:hAnsi="Comic Sans MS"/>
          <w:spacing w:val="-1"/>
          <w:sz w:val="16"/>
          <w:szCs w:val="16"/>
          <w:lang w:val="de-DE"/>
        </w:rPr>
        <w:t xml:space="preserve"> </w:t>
      </w:r>
      <w:r w:rsidRPr="00983AFE">
        <w:rPr>
          <w:rFonts w:ascii="Comic Sans MS" w:hAnsi="Comic Sans MS"/>
          <w:b/>
          <w:bCs/>
          <w:spacing w:val="-1"/>
          <w:sz w:val="16"/>
          <w:szCs w:val="16"/>
          <w:lang w:val="de-DE"/>
        </w:rPr>
        <w:t>(Gesetzes</w:t>
      </w:r>
      <w:r w:rsidR="00F978DD">
        <w:rPr>
          <w:rFonts w:ascii="Comic Sans MS" w:hAnsi="Comic Sans MS"/>
          <w:b/>
          <w:bCs/>
          <w:spacing w:val="-1"/>
          <w:sz w:val="16"/>
          <w:szCs w:val="16"/>
          <w:lang w:val="de-IT"/>
        </w:rPr>
        <w:t>verordnung</w:t>
      </w:r>
      <w:r w:rsidRPr="00983AFE">
        <w:rPr>
          <w:rFonts w:ascii="Comic Sans MS" w:hAnsi="Comic Sans MS"/>
          <w:b/>
          <w:bCs/>
          <w:spacing w:val="-1"/>
          <w:sz w:val="16"/>
          <w:szCs w:val="16"/>
          <w:lang w:val="de-DE"/>
        </w:rPr>
        <w:t xml:space="preserve"> Nr. 101 vom 10. August 2018)</w:t>
      </w:r>
      <w:r w:rsidRPr="00983AFE">
        <w:rPr>
          <w:rFonts w:ascii="Comic Sans MS" w:hAnsi="Comic Sans MS"/>
          <w:spacing w:val="-1"/>
          <w:sz w:val="16"/>
          <w:szCs w:val="16"/>
          <w:lang w:val="de-DE"/>
        </w:rPr>
        <w:t xml:space="preserve"> koordiniert und aktualisiert wurde. </w:t>
      </w:r>
      <w:r w:rsidRPr="00983AFE">
        <w:rPr>
          <w:rFonts w:ascii="Comic Sans MS" w:hAnsi="Comic Sans MS"/>
          <w:b/>
          <w:bCs/>
          <w:spacing w:val="-1"/>
          <w:sz w:val="16"/>
          <w:szCs w:val="16"/>
          <w:lang w:val="de-DE"/>
        </w:rPr>
        <w:t>Der/die Unterzeichnende</w:t>
      </w:r>
      <w:r w:rsidRPr="00983AFE">
        <w:rPr>
          <w:rFonts w:ascii="Comic Sans MS" w:hAnsi="Comic Sans MS"/>
          <w:spacing w:val="-1"/>
          <w:sz w:val="16"/>
          <w:szCs w:val="16"/>
          <w:lang w:val="de-DE"/>
        </w:rPr>
        <w:t xml:space="preserve"> </w:t>
      </w:r>
      <w:r w:rsidR="00595E6C">
        <w:rPr>
          <w:rFonts w:ascii="Comic Sans MS" w:hAnsi="Comic Sans MS"/>
          <w:spacing w:val="-1"/>
          <w:sz w:val="16"/>
          <w:szCs w:val="16"/>
          <w:lang w:val="de-IT"/>
        </w:rPr>
        <w:t>ist</w:t>
      </w:r>
      <w:r w:rsidRPr="00983AFE">
        <w:rPr>
          <w:rFonts w:ascii="Comic Sans MS" w:hAnsi="Comic Sans MS"/>
          <w:spacing w:val="-1"/>
          <w:sz w:val="16"/>
          <w:szCs w:val="16"/>
          <w:lang w:val="de-DE"/>
        </w:rPr>
        <w:t xml:space="preserve"> im Besitz aller gesetzlichen Voraussetzungen für die Ausübung </w:t>
      </w:r>
      <w:r w:rsidR="00F978DD">
        <w:rPr>
          <w:rFonts w:ascii="Comic Sans MS" w:hAnsi="Comic Sans MS"/>
          <w:spacing w:val="-1"/>
          <w:sz w:val="16"/>
          <w:szCs w:val="16"/>
          <w:lang w:val="de-IT"/>
        </w:rPr>
        <w:t>seiner/</w:t>
      </w:r>
      <w:r w:rsidRPr="00983AFE">
        <w:rPr>
          <w:rFonts w:ascii="Comic Sans MS" w:hAnsi="Comic Sans MS"/>
          <w:spacing w:val="-1"/>
          <w:sz w:val="16"/>
          <w:szCs w:val="16"/>
          <w:lang w:val="de-DE"/>
        </w:rPr>
        <w:t xml:space="preserve">ihrer bürgerlichen Ehrenrechte und </w:t>
      </w:r>
      <w:r w:rsidR="00595E6C">
        <w:rPr>
          <w:rFonts w:ascii="Comic Sans MS" w:hAnsi="Comic Sans MS"/>
          <w:spacing w:val="-1"/>
          <w:sz w:val="16"/>
          <w:szCs w:val="16"/>
          <w:lang w:val="de-IT"/>
        </w:rPr>
        <w:t>ist</w:t>
      </w:r>
      <w:r w:rsidRPr="00983AFE">
        <w:rPr>
          <w:rFonts w:ascii="Comic Sans MS" w:hAnsi="Comic Sans MS"/>
          <w:spacing w:val="-1"/>
          <w:sz w:val="16"/>
          <w:szCs w:val="16"/>
          <w:lang w:val="de-DE"/>
        </w:rPr>
        <w:t xml:space="preserve"> sich der Konsequenzen bewusst, denen </w:t>
      </w:r>
      <w:r w:rsidR="00F978DD">
        <w:rPr>
          <w:rFonts w:ascii="Comic Sans MS" w:hAnsi="Comic Sans MS"/>
          <w:spacing w:val="-1"/>
          <w:sz w:val="16"/>
          <w:szCs w:val="16"/>
          <w:lang w:val="de-IT"/>
        </w:rPr>
        <w:t>er/si</w:t>
      </w:r>
      <w:r w:rsidRPr="00983AFE">
        <w:rPr>
          <w:rFonts w:ascii="Comic Sans MS" w:hAnsi="Comic Sans MS"/>
          <w:spacing w:val="-1"/>
          <w:sz w:val="16"/>
          <w:szCs w:val="16"/>
          <w:lang w:val="de-DE"/>
        </w:rPr>
        <w:t>e sich im Falle falscher Angaben aussetz</w:t>
      </w:r>
      <w:r w:rsidR="00F978DD">
        <w:rPr>
          <w:rFonts w:ascii="Comic Sans MS" w:hAnsi="Comic Sans MS"/>
          <w:spacing w:val="-1"/>
          <w:sz w:val="16"/>
          <w:szCs w:val="16"/>
          <w:lang w:val="de-IT"/>
        </w:rPr>
        <w:t>t</w:t>
      </w:r>
      <w:r w:rsidRPr="00983AFE">
        <w:rPr>
          <w:rFonts w:ascii="Comic Sans MS" w:hAnsi="Comic Sans MS"/>
          <w:spacing w:val="-1"/>
          <w:sz w:val="16"/>
          <w:szCs w:val="16"/>
          <w:lang w:val="de-DE"/>
        </w:rPr>
        <w:t xml:space="preserve"> (Art. 495 c.p.)</w:t>
      </w:r>
      <w:r w:rsidR="00F978DD">
        <w:rPr>
          <w:rFonts w:ascii="Comic Sans MS" w:hAnsi="Comic Sans MS"/>
          <w:spacing w:val="-1"/>
          <w:sz w:val="16"/>
          <w:szCs w:val="16"/>
          <w:lang w:val="de-IT"/>
        </w:rPr>
        <w:t>. Er/sie</w:t>
      </w:r>
    </w:p>
    <w:p w14:paraId="2C31DD3D" w14:textId="77777777" w:rsidR="003D4CF4" w:rsidRPr="00983AFE" w:rsidRDefault="003D4CF4" w:rsidP="00983AFE">
      <w:pPr>
        <w:jc w:val="both"/>
        <w:rPr>
          <w:rFonts w:ascii="Comic Sans MS" w:hAnsi="Comic Sans MS"/>
          <w:spacing w:val="-1"/>
          <w:lang w:val="de-DE"/>
        </w:rPr>
      </w:pPr>
    </w:p>
    <w:p w14:paraId="10012DD4" w14:textId="710035EE" w:rsidR="003D4CF4" w:rsidRPr="00983AFE" w:rsidRDefault="00983AFE" w:rsidP="00983AFE">
      <w:pPr>
        <w:jc w:val="center"/>
        <w:rPr>
          <w:rFonts w:ascii="Comic Sans MS" w:hAnsi="Comic Sans MS"/>
          <w:sz w:val="36"/>
          <w:szCs w:val="36"/>
          <w:lang w:val="de-IT"/>
        </w:rPr>
      </w:pPr>
      <w:r w:rsidRPr="00983AFE">
        <w:rPr>
          <w:rFonts w:ascii="Comic Sans MS" w:hAnsi="Comic Sans MS"/>
          <w:sz w:val="36"/>
          <w:szCs w:val="36"/>
          <w:lang w:val="de-IT"/>
        </w:rPr>
        <w:t>E R K L Ä R T</w:t>
      </w:r>
    </w:p>
    <w:p w14:paraId="1CE2728B" w14:textId="294F1932" w:rsidR="00983AFE" w:rsidRPr="00983AFE" w:rsidRDefault="00983AFE" w:rsidP="00983AFE">
      <w:pPr>
        <w:jc w:val="both"/>
        <w:rPr>
          <w:rFonts w:ascii="Comic Sans MS" w:hAnsi="Comic Sans MS"/>
          <w:lang w:val="de-DE"/>
        </w:rPr>
      </w:pPr>
      <w:r w:rsidRPr="00983AFE">
        <w:rPr>
          <w:rFonts w:ascii="Comic Sans MS" w:hAnsi="Comic Sans MS"/>
          <w:lang w:val="de-DE"/>
        </w:rPr>
        <w:t>unter der eigenen Verantwortung und in Kenntnis der Bestimmungen laut Artikel 76 des Dekret</w:t>
      </w:r>
      <w:r w:rsidR="00F978DD">
        <w:rPr>
          <w:rFonts w:ascii="Comic Sans MS" w:hAnsi="Comic Sans MS"/>
          <w:lang w:val="de-IT"/>
        </w:rPr>
        <w:t>es</w:t>
      </w:r>
      <w:r w:rsidRPr="00983AFE">
        <w:rPr>
          <w:rFonts w:ascii="Comic Sans MS" w:hAnsi="Comic Sans MS"/>
          <w:lang w:val="de-DE"/>
        </w:rPr>
        <w:t xml:space="preserve"> des Präsidenten der Republik vom 28. Dezember 2000, Nummer 445 und des Artikels 495 des Strafgesetzbuches bei unwahren Angaben,</w:t>
      </w:r>
    </w:p>
    <w:p w14:paraId="6E93F103" w14:textId="77777777" w:rsidR="004D690D" w:rsidRPr="00983AFE" w:rsidRDefault="004D690D" w:rsidP="00983AFE">
      <w:pPr>
        <w:jc w:val="both"/>
        <w:rPr>
          <w:rFonts w:ascii="Comic Sans MS" w:hAnsi="Comic Sans MS"/>
          <w:spacing w:val="-1"/>
          <w:lang w:val="de-DE"/>
        </w:rPr>
      </w:pPr>
    </w:p>
    <w:p w14:paraId="61EB4217" w14:textId="4849DFB6" w:rsidR="00983AFE" w:rsidRDefault="003D4CF4" w:rsidP="00983AFE">
      <w:pPr>
        <w:pStyle w:val="berschrift2"/>
        <w:numPr>
          <w:ilvl w:val="0"/>
          <w:numId w:val="2"/>
        </w:numPr>
        <w:tabs>
          <w:tab w:val="left" w:pos="5633"/>
        </w:tabs>
        <w:spacing w:line="360" w:lineRule="auto"/>
        <w:ind w:left="391" w:right="108" w:hanging="357"/>
        <w:jc w:val="both"/>
        <w:rPr>
          <w:rFonts w:ascii="Comic Sans MS" w:hAnsi="Comic Sans MS"/>
          <w:sz w:val="20"/>
          <w:szCs w:val="20"/>
          <w:lang w:val="de-DE"/>
        </w:rPr>
      </w:pPr>
      <w:r w:rsidRPr="00983AFE">
        <w:rPr>
          <w:rFonts w:ascii="Comic Sans MS" w:hAnsi="Comic Sans MS"/>
          <w:sz w:val="20"/>
          <w:szCs w:val="20"/>
          <w:lang w:val="de-DE"/>
        </w:rPr>
        <w:t>SEIN</w:t>
      </w:r>
      <w:r w:rsidR="00F978DD">
        <w:rPr>
          <w:rFonts w:ascii="Comic Sans MS" w:hAnsi="Comic Sans MS"/>
          <w:sz w:val="20"/>
          <w:szCs w:val="20"/>
          <w:lang w:val="de-IT"/>
        </w:rPr>
        <w:t>/IHR</w:t>
      </w:r>
      <w:r w:rsidRPr="00983AFE">
        <w:rPr>
          <w:rFonts w:ascii="Comic Sans MS" w:hAnsi="Comic Sans MS"/>
          <w:sz w:val="20"/>
          <w:szCs w:val="20"/>
          <w:lang w:val="de-DE"/>
        </w:rPr>
        <w:t xml:space="preserve"> EIGENES RECHT AUF EINTRITT in jede </w:t>
      </w:r>
      <w:r w:rsidR="00F978DD">
        <w:rPr>
          <w:rFonts w:ascii="Comic Sans MS" w:hAnsi="Comic Sans MS"/>
          <w:sz w:val="20"/>
          <w:szCs w:val="20"/>
          <w:lang w:val="de-IT"/>
        </w:rPr>
        <w:t>vom grünen Pass</w:t>
      </w:r>
      <w:r w:rsidRPr="00983AFE">
        <w:rPr>
          <w:rFonts w:ascii="Comic Sans MS" w:hAnsi="Comic Sans MS"/>
          <w:sz w:val="20"/>
          <w:szCs w:val="20"/>
          <w:lang w:val="de-DE"/>
        </w:rPr>
        <w:t xml:space="preserve"> vorgesehene </w:t>
      </w:r>
      <w:r w:rsidR="00F978DD">
        <w:rPr>
          <w:rFonts w:ascii="Comic Sans MS" w:hAnsi="Comic Sans MS"/>
          <w:sz w:val="20"/>
          <w:szCs w:val="20"/>
          <w:lang w:val="de-IT"/>
        </w:rPr>
        <w:t>Einrichtung</w:t>
      </w:r>
      <w:r w:rsidRPr="00983AFE">
        <w:rPr>
          <w:rFonts w:ascii="Comic Sans MS" w:hAnsi="Comic Sans MS"/>
          <w:sz w:val="20"/>
          <w:szCs w:val="20"/>
          <w:lang w:val="de-DE"/>
        </w:rPr>
        <w:t>.</w:t>
      </w:r>
    </w:p>
    <w:p w14:paraId="6215A755" w14:textId="22C4FD3B" w:rsidR="00983AFE" w:rsidRDefault="003D4CF4" w:rsidP="00983AFE">
      <w:pPr>
        <w:pStyle w:val="berschrift2"/>
        <w:numPr>
          <w:ilvl w:val="0"/>
          <w:numId w:val="2"/>
        </w:numPr>
        <w:tabs>
          <w:tab w:val="left" w:pos="5633"/>
        </w:tabs>
        <w:spacing w:line="360" w:lineRule="auto"/>
        <w:ind w:left="391" w:right="108" w:hanging="357"/>
        <w:jc w:val="both"/>
        <w:rPr>
          <w:rFonts w:ascii="Comic Sans MS" w:hAnsi="Comic Sans MS"/>
          <w:sz w:val="20"/>
          <w:szCs w:val="20"/>
          <w:lang w:val="de-DE"/>
        </w:rPr>
      </w:pPr>
      <w:r w:rsidRPr="00983AFE">
        <w:rPr>
          <w:rFonts w:ascii="Comic Sans MS" w:hAnsi="Comic Sans MS"/>
          <w:sz w:val="20"/>
          <w:szCs w:val="20"/>
          <w:lang w:val="de-DE"/>
        </w:rPr>
        <w:t xml:space="preserve">DAS EIGENE RECHT ZUR BENUTZUNG </w:t>
      </w:r>
      <w:r w:rsidR="00F978DD">
        <w:rPr>
          <w:rFonts w:ascii="Comic Sans MS" w:hAnsi="Comic Sans MS"/>
          <w:sz w:val="20"/>
          <w:szCs w:val="20"/>
          <w:lang w:val="de-IT"/>
        </w:rPr>
        <w:t>DER TRANSPORTMITTEL</w:t>
      </w:r>
      <w:r w:rsidRPr="00983AFE">
        <w:rPr>
          <w:rFonts w:ascii="Comic Sans MS" w:hAnsi="Comic Sans MS"/>
          <w:sz w:val="20"/>
          <w:szCs w:val="20"/>
          <w:lang w:val="de-DE"/>
        </w:rPr>
        <w:t xml:space="preserve"> </w:t>
      </w:r>
      <w:r w:rsidR="00A05631" w:rsidRPr="00983AFE">
        <w:rPr>
          <w:rFonts w:ascii="Comic Sans MS" w:hAnsi="Comic Sans MS"/>
          <w:sz w:val="20"/>
          <w:szCs w:val="20"/>
          <w:lang w:val="de-DE"/>
        </w:rPr>
        <w:t>mit denselben Maßnahmen</w:t>
      </w:r>
      <w:r w:rsidRPr="00983AFE">
        <w:rPr>
          <w:rFonts w:ascii="Comic Sans MS" w:hAnsi="Comic Sans MS"/>
          <w:sz w:val="20"/>
          <w:szCs w:val="20"/>
          <w:lang w:val="de-DE"/>
        </w:rPr>
        <w:t xml:space="preserve">, </w:t>
      </w:r>
      <w:r w:rsidR="00F978DD">
        <w:rPr>
          <w:rFonts w:ascii="Comic Sans MS" w:hAnsi="Comic Sans MS"/>
          <w:sz w:val="20"/>
          <w:szCs w:val="20"/>
          <w:lang w:val="de-IT"/>
        </w:rPr>
        <w:t>die</w:t>
      </w:r>
      <w:r w:rsidRPr="00983AFE">
        <w:rPr>
          <w:rFonts w:ascii="Comic Sans MS" w:hAnsi="Comic Sans MS"/>
          <w:sz w:val="20"/>
          <w:szCs w:val="20"/>
          <w:lang w:val="de-DE"/>
        </w:rPr>
        <w:t xml:space="preserve"> denjenigen mit </w:t>
      </w:r>
      <w:r w:rsidR="00F978DD">
        <w:rPr>
          <w:rFonts w:ascii="Comic Sans MS" w:hAnsi="Comic Sans MS"/>
          <w:sz w:val="20"/>
          <w:szCs w:val="20"/>
          <w:lang w:val="de-IT"/>
        </w:rPr>
        <w:t>grünem Pass</w:t>
      </w:r>
      <w:r w:rsidRPr="00983AFE">
        <w:rPr>
          <w:rFonts w:ascii="Comic Sans MS" w:hAnsi="Comic Sans MS"/>
          <w:sz w:val="20"/>
          <w:szCs w:val="20"/>
          <w:lang w:val="de-DE"/>
        </w:rPr>
        <w:t xml:space="preserve"> gewährt werden.</w:t>
      </w:r>
    </w:p>
    <w:p w14:paraId="5A76DF70" w14:textId="155E584A" w:rsidR="003D4CF4" w:rsidRDefault="003D4CF4" w:rsidP="00983AFE">
      <w:pPr>
        <w:pStyle w:val="berschrift2"/>
        <w:numPr>
          <w:ilvl w:val="0"/>
          <w:numId w:val="2"/>
        </w:numPr>
        <w:tabs>
          <w:tab w:val="left" w:pos="5633"/>
        </w:tabs>
        <w:spacing w:line="360" w:lineRule="auto"/>
        <w:ind w:left="391" w:right="108" w:hanging="357"/>
        <w:jc w:val="both"/>
        <w:rPr>
          <w:rFonts w:ascii="Comic Sans MS" w:hAnsi="Comic Sans MS"/>
          <w:sz w:val="20"/>
          <w:szCs w:val="20"/>
          <w:lang w:val="de-DE"/>
        </w:rPr>
      </w:pPr>
      <w:r w:rsidRPr="00983AFE">
        <w:rPr>
          <w:rFonts w:ascii="Comic Sans MS" w:hAnsi="Comic Sans MS"/>
          <w:sz w:val="20"/>
          <w:szCs w:val="20"/>
          <w:lang w:val="de-DE"/>
        </w:rPr>
        <w:t>DAS EIGENE RECHT AUF DEN BESUCH ALLER SCHULEN in</w:t>
      </w:r>
      <w:r w:rsidR="004D690D" w:rsidRPr="00983AFE">
        <w:rPr>
          <w:rFonts w:ascii="Comic Sans MS" w:hAnsi="Comic Sans MS"/>
          <w:sz w:val="20"/>
          <w:szCs w:val="20"/>
          <w:lang w:val="de-DE"/>
        </w:rPr>
        <w:t xml:space="preserve"> </w:t>
      </w:r>
      <w:r w:rsidRPr="00983AFE">
        <w:rPr>
          <w:rFonts w:ascii="Comic Sans MS" w:hAnsi="Comic Sans MS"/>
          <w:sz w:val="20"/>
          <w:szCs w:val="20"/>
          <w:lang w:val="de-DE"/>
        </w:rPr>
        <w:t xml:space="preserve">der gleichen Art und Weise wie </w:t>
      </w:r>
      <w:r w:rsidR="00F978DD">
        <w:rPr>
          <w:rFonts w:ascii="Comic Sans MS" w:hAnsi="Comic Sans MS"/>
          <w:sz w:val="20"/>
          <w:szCs w:val="20"/>
          <w:lang w:val="de-IT"/>
        </w:rPr>
        <w:t>laut Gesetzesdekret Nummer 111/2021 für jene vorgesehen ist, welche für den Zugang den grünen Pass verwenden.</w:t>
      </w:r>
      <w:r w:rsidRPr="00983AFE">
        <w:rPr>
          <w:rFonts w:ascii="Comic Sans MS" w:hAnsi="Comic Sans MS"/>
          <w:sz w:val="20"/>
          <w:szCs w:val="20"/>
          <w:lang w:val="de-DE"/>
        </w:rPr>
        <w:t>.</w:t>
      </w:r>
    </w:p>
    <w:p w14:paraId="298AA71A" w14:textId="77777777" w:rsidR="00983AFE" w:rsidRPr="00983AFE" w:rsidRDefault="00983AFE" w:rsidP="00983AFE">
      <w:pPr>
        <w:pStyle w:val="berschrift2"/>
        <w:tabs>
          <w:tab w:val="left" w:pos="5633"/>
        </w:tabs>
        <w:spacing w:line="360" w:lineRule="auto"/>
        <w:ind w:right="108"/>
        <w:jc w:val="both"/>
        <w:rPr>
          <w:rFonts w:ascii="Comic Sans MS" w:hAnsi="Comic Sans MS"/>
          <w:sz w:val="20"/>
          <w:szCs w:val="20"/>
          <w:lang w:val="de-DE"/>
        </w:rPr>
      </w:pPr>
    </w:p>
    <w:p w14:paraId="47D2CF5B" w14:textId="7A4FC61D" w:rsidR="003D4CF4" w:rsidRPr="00983AFE" w:rsidRDefault="003D4CF4" w:rsidP="00983AFE">
      <w:pPr>
        <w:tabs>
          <w:tab w:val="left" w:pos="5103"/>
        </w:tabs>
        <w:jc w:val="both"/>
        <w:rPr>
          <w:rFonts w:ascii="Comic Sans MS" w:hAnsi="Comic Sans MS"/>
          <w:sz w:val="20"/>
          <w:szCs w:val="20"/>
          <w:lang w:val="de-DE"/>
        </w:rPr>
      </w:pPr>
      <w:r w:rsidRPr="00983AFE">
        <w:rPr>
          <w:rFonts w:ascii="Comic Sans MS" w:hAnsi="Comic Sans MS"/>
          <w:sz w:val="20"/>
          <w:szCs w:val="20"/>
          <w:lang w:val="de-DE"/>
        </w:rPr>
        <w:t>Ort und Datum..................................</w:t>
      </w:r>
      <w:r w:rsidR="00983AFE">
        <w:rPr>
          <w:rFonts w:ascii="Comic Sans MS" w:hAnsi="Comic Sans MS"/>
          <w:sz w:val="20"/>
          <w:szCs w:val="20"/>
          <w:lang w:val="de-DE"/>
        </w:rPr>
        <w:tab/>
      </w:r>
      <w:r w:rsidRPr="00983AFE">
        <w:rPr>
          <w:rFonts w:ascii="Comic Sans MS" w:hAnsi="Comic Sans MS"/>
          <w:sz w:val="20"/>
          <w:szCs w:val="20"/>
          <w:lang w:val="de-DE"/>
        </w:rPr>
        <w:t>Unterschrift</w:t>
      </w:r>
      <w:r w:rsidR="00E50183" w:rsidRPr="00983AFE">
        <w:rPr>
          <w:rFonts w:ascii="Comic Sans MS" w:hAnsi="Comic Sans MS"/>
          <w:sz w:val="20"/>
          <w:szCs w:val="20"/>
          <w:lang w:val="de-DE"/>
        </w:rPr>
        <w:t xml:space="preserve"> </w:t>
      </w:r>
      <w:r w:rsidRPr="00983AFE">
        <w:rPr>
          <w:rFonts w:ascii="Comic Sans MS" w:hAnsi="Comic Sans MS"/>
          <w:sz w:val="20"/>
          <w:szCs w:val="20"/>
          <w:lang w:val="de-DE"/>
        </w:rPr>
        <w:t xml:space="preserve"> </w:t>
      </w:r>
      <w:r w:rsidR="00E50183" w:rsidRPr="00983AFE">
        <w:rPr>
          <w:rFonts w:ascii="Comic Sans MS" w:hAnsi="Comic Sans MS"/>
          <w:sz w:val="20"/>
          <w:szCs w:val="20"/>
          <w:lang w:val="de-DE"/>
        </w:rPr>
        <w:t>_________________________</w:t>
      </w:r>
      <w:r w:rsidRPr="00983AFE">
        <w:rPr>
          <w:rFonts w:ascii="Comic Sans MS" w:hAnsi="Comic Sans MS"/>
          <w:sz w:val="20"/>
          <w:szCs w:val="20"/>
          <w:lang w:val="de-DE"/>
        </w:rPr>
        <w:tab/>
      </w:r>
    </w:p>
    <w:p w14:paraId="7D699FEF" w14:textId="77777777" w:rsidR="003D4CF4" w:rsidRPr="00983AFE" w:rsidRDefault="003D4CF4" w:rsidP="00983AFE">
      <w:pPr>
        <w:jc w:val="both"/>
        <w:rPr>
          <w:rFonts w:ascii="Comic Sans MS" w:hAnsi="Comic Sans MS"/>
          <w:spacing w:val="-1"/>
          <w:sz w:val="20"/>
          <w:szCs w:val="20"/>
          <w:lang w:val="de-DE"/>
        </w:rPr>
      </w:pPr>
    </w:p>
    <w:p w14:paraId="5E8C718F" w14:textId="0F57053B" w:rsidR="00C014E4" w:rsidRPr="00983AFE" w:rsidRDefault="003D4CF4" w:rsidP="00983AFE">
      <w:pPr>
        <w:jc w:val="both"/>
        <w:rPr>
          <w:rFonts w:ascii="Comic Sans MS" w:hAnsi="Comic Sans MS"/>
          <w:spacing w:val="-1"/>
          <w:sz w:val="20"/>
          <w:szCs w:val="20"/>
          <w:lang w:val="de-DE"/>
        </w:rPr>
      </w:pPr>
      <w:r w:rsidRPr="00983AFE">
        <w:rPr>
          <w:rFonts w:ascii="Comic Sans MS" w:hAnsi="Comic Sans MS"/>
          <w:b/>
          <w:sz w:val="20"/>
          <w:szCs w:val="20"/>
          <w:lang w:val="de-DE"/>
        </w:rPr>
        <w:t xml:space="preserve">NB: Bei </w:t>
      </w:r>
      <w:r w:rsidRPr="00983AFE">
        <w:rPr>
          <w:rFonts w:ascii="Comic Sans MS" w:hAnsi="Comic Sans MS"/>
          <w:b/>
          <w:i/>
          <w:iCs/>
          <w:sz w:val="20"/>
          <w:szCs w:val="20"/>
          <w:lang w:val="de-DE"/>
        </w:rPr>
        <w:t>handschriftlicher Vorlage</w:t>
      </w:r>
      <w:r w:rsidRPr="00983AFE">
        <w:rPr>
          <w:rFonts w:ascii="Comic Sans MS" w:hAnsi="Comic Sans MS"/>
          <w:b/>
          <w:sz w:val="20"/>
          <w:szCs w:val="20"/>
          <w:lang w:val="de-DE"/>
        </w:rPr>
        <w:t xml:space="preserve"> muss die Selbstbescheinigung gemäß Art. 38 DPR 445/2000 zum Zeitpunkt der Vorlage unterzeichnet werden.</w:t>
      </w:r>
    </w:p>
    <w:sectPr w:rsidR="00C014E4" w:rsidRPr="00983AFE">
      <w:type w:val="continuous"/>
      <w:pgSz w:w="11900" w:h="16840"/>
      <w:pgMar w:top="104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EF4"/>
    <w:multiLevelType w:val="hybridMultilevel"/>
    <w:tmpl w:val="17EC3D70"/>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1" w15:restartNumberingAfterBreak="0">
    <w:nsid w:val="554154FB"/>
    <w:multiLevelType w:val="hybridMultilevel"/>
    <w:tmpl w:val="F6BE811C"/>
    <w:lvl w:ilvl="0" w:tplc="B7AE271A">
      <w:numFmt w:val="bullet"/>
      <w:lvlText w:val="-"/>
      <w:lvlJc w:val="left"/>
      <w:pPr>
        <w:ind w:left="100" w:hanging="144"/>
      </w:pPr>
      <w:rPr>
        <w:rFonts w:ascii="Times New Roman" w:eastAsia="Times New Roman" w:hAnsi="Times New Roman" w:cs="Times New Roman" w:hint="default"/>
        <w:w w:val="100"/>
        <w:sz w:val="22"/>
        <w:szCs w:val="22"/>
        <w:lang w:val="it-IT" w:eastAsia="en-US" w:bidi="ar-SA"/>
      </w:rPr>
    </w:lvl>
    <w:lvl w:ilvl="1" w:tplc="66647E9E">
      <w:numFmt w:val="bullet"/>
      <w:lvlText w:val="•"/>
      <w:lvlJc w:val="left"/>
      <w:pPr>
        <w:ind w:left="1074" w:hanging="144"/>
      </w:pPr>
      <w:rPr>
        <w:rFonts w:hint="default"/>
        <w:lang w:val="it-IT" w:eastAsia="en-US" w:bidi="ar-SA"/>
      </w:rPr>
    </w:lvl>
    <w:lvl w:ilvl="2" w:tplc="0DC4660E">
      <w:numFmt w:val="bullet"/>
      <w:lvlText w:val="•"/>
      <w:lvlJc w:val="left"/>
      <w:pPr>
        <w:ind w:left="2048" w:hanging="144"/>
      </w:pPr>
      <w:rPr>
        <w:rFonts w:hint="default"/>
        <w:lang w:val="it-IT" w:eastAsia="en-US" w:bidi="ar-SA"/>
      </w:rPr>
    </w:lvl>
    <w:lvl w:ilvl="3" w:tplc="8F6811EA">
      <w:numFmt w:val="bullet"/>
      <w:lvlText w:val="•"/>
      <w:lvlJc w:val="left"/>
      <w:pPr>
        <w:ind w:left="3022" w:hanging="144"/>
      </w:pPr>
      <w:rPr>
        <w:rFonts w:hint="default"/>
        <w:lang w:val="it-IT" w:eastAsia="en-US" w:bidi="ar-SA"/>
      </w:rPr>
    </w:lvl>
    <w:lvl w:ilvl="4" w:tplc="B1429F62">
      <w:numFmt w:val="bullet"/>
      <w:lvlText w:val="•"/>
      <w:lvlJc w:val="left"/>
      <w:pPr>
        <w:ind w:left="3996" w:hanging="144"/>
      </w:pPr>
      <w:rPr>
        <w:rFonts w:hint="default"/>
        <w:lang w:val="it-IT" w:eastAsia="en-US" w:bidi="ar-SA"/>
      </w:rPr>
    </w:lvl>
    <w:lvl w:ilvl="5" w:tplc="1A4EA016">
      <w:numFmt w:val="bullet"/>
      <w:lvlText w:val="•"/>
      <w:lvlJc w:val="left"/>
      <w:pPr>
        <w:ind w:left="4970" w:hanging="144"/>
      </w:pPr>
      <w:rPr>
        <w:rFonts w:hint="default"/>
        <w:lang w:val="it-IT" w:eastAsia="en-US" w:bidi="ar-SA"/>
      </w:rPr>
    </w:lvl>
    <w:lvl w:ilvl="6" w:tplc="193ECBAA">
      <w:numFmt w:val="bullet"/>
      <w:lvlText w:val="•"/>
      <w:lvlJc w:val="left"/>
      <w:pPr>
        <w:ind w:left="5944" w:hanging="144"/>
      </w:pPr>
      <w:rPr>
        <w:rFonts w:hint="default"/>
        <w:lang w:val="it-IT" w:eastAsia="en-US" w:bidi="ar-SA"/>
      </w:rPr>
    </w:lvl>
    <w:lvl w:ilvl="7" w:tplc="CE2E5AFA">
      <w:numFmt w:val="bullet"/>
      <w:lvlText w:val="•"/>
      <w:lvlJc w:val="left"/>
      <w:pPr>
        <w:ind w:left="6918" w:hanging="144"/>
      </w:pPr>
      <w:rPr>
        <w:rFonts w:hint="default"/>
        <w:lang w:val="it-IT" w:eastAsia="en-US" w:bidi="ar-SA"/>
      </w:rPr>
    </w:lvl>
    <w:lvl w:ilvl="8" w:tplc="B3BE2B74">
      <w:numFmt w:val="bullet"/>
      <w:lvlText w:val="•"/>
      <w:lvlJc w:val="left"/>
      <w:pPr>
        <w:ind w:left="7892" w:hanging="144"/>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014E4"/>
    <w:rsid w:val="000416BB"/>
    <w:rsid w:val="003159C8"/>
    <w:rsid w:val="003D4CF4"/>
    <w:rsid w:val="004D690D"/>
    <w:rsid w:val="00595E6C"/>
    <w:rsid w:val="00745707"/>
    <w:rsid w:val="007A7DC2"/>
    <w:rsid w:val="007D2B49"/>
    <w:rsid w:val="00983AFE"/>
    <w:rsid w:val="00A05631"/>
    <w:rsid w:val="00AB4FDB"/>
    <w:rsid w:val="00AF5F65"/>
    <w:rsid w:val="00C014E4"/>
    <w:rsid w:val="00E40053"/>
    <w:rsid w:val="00E50183"/>
    <w:rsid w:val="00F978DD"/>
    <w:rsid w:val="00FB0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BA35"/>
  <w15:docId w15:val="{FF543519-2147-4556-81BD-58432DFD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it-IT"/>
    </w:rPr>
  </w:style>
  <w:style w:type="paragraph" w:styleId="berschrift1">
    <w:name w:val="heading 1"/>
    <w:basedOn w:val="Standard"/>
    <w:uiPriority w:val="9"/>
    <w:qFormat/>
    <w:pPr>
      <w:outlineLvl w:val="0"/>
    </w:pPr>
    <w:rPr>
      <w:sz w:val="36"/>
      <w:szCs w:val="36"/>
    </w:rPr>
  </w:style>
  <w:style w:type="paragraph" w:styleId="berschrift2">
    <w:name w:val="heading 2"/>
    <w:basedOn w:val="Standard"/>
    <w:uiPriority w:val="9"/>
    <w:unhideWhenUsed/>
    <w:qFormat/>
    <w:pPr>
      <w:ind w:left="100"/>
      <w:outlineLvl w:val="1"/>
    </w:pPr>
    <w:rPr>
      <w:sz w:val="32"/>
      <w:szCs w:val="32"/>
    </w:rPr>
  </w:style>
  <w:style w:type="paragraph" w:styleId="berschrift3">
    <w:name w:val="heading 3"/>
    <w:basedOn w:val="Standard"/>
    <w:uiPriority w:val="9"/>
    <w:unhideWhenUsed/>
    <w:qFormat/>
    <w:pPr>
      <w:ind w:right="5"/>
      <w:jc w:val="cente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ind w:left="1220" w:right="1230" w:firstLine="31"/>
      <w:jc w:val="center"/>
    </w:pPr>
    <w:rPr>
      <w:sz w:val="40"/>
      <w:szCs w:val="40"/>
    </w:rPr>
  </w:style>
  <w:style w:type="paragraph" w:styleId="Listenabsatz">
    <w:name w:val="List Paragraph"/>
    <w:basedOn w:val="Standard"/>
    <w:uiPriority w:val="1"/>
    <w:qFormat/>
    <w:pPr>
      <w:ind w:left="100" w:right="106" w:hanging="180"/>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Sylvia Berger - Unique.you GmbH</cp:lastModifiedBy>
  <cp:revision>15</cp:revision>
  <cp:lastPrinted>2021-10-04T12:52:00Z</cp:lastPrinted>
  <dcterms:created xsi:type="dcterms:W3CDTF">2021-09-29T09:25:00Z</dcterms:created>
  <dcterms:modified xsi:type="dcterms:W3CDTF">2021-10-04T13:07:00Z</dcterms:modified>
</cp:coreProperties>
</file>